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22" w:rsidRPr="00E47C23" w:rsidRDefault="007405D6" w:rsidP="003F5974">
      <w:pPr>
        <w:jc w:val="center"/>
        <w:rPr>
          <w:rFonts w:ascii="Arial" w:hAnsi="Arial" w:cs="Arial"/>
          <w:b/>
          <w:noProof w:val="0"/>
          <w:color w:val="000000"/>
          <w:sz w:val="96"/>
          <w:szCs w:val="96"/>
          <w:lang w:val="hr-HR" w:eastAsia="hr-HR"/>
        </w:rPr>
      </w:pPr>
      <w:r>
        <w:rPr>
          <w:rFonts w:ascii="Arial" w:hAnsi="Arial" w:cs="Arial"/>
          <w:b/>
          <w:color w:val="000000"/>
          <w:sz w:val="96"/>
          <w:szCs w:val="96"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-1134836</wp:posOffset>
            </wp:positionH>
            <wp:positionV relativeFrom="paragraph">
              <wp:posOffset>-1255486</wp:posOffset>
            </wp:positionV>
            <wp:extent cx="12039781" cy="15051315"/>
            <wp:effectExtent l="19050" t="0" r="0" b="0"/>
            <wp:wrapNone/>
            <wp:docPr id="9" name="Slika 2" descr="PLAKAT K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 KONCE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781" cy="150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C23" w:rsidRDefault="00E47C23" w:rsidP="003F5974">
      <w:pPr>
        <w:jc w:val="center"/>
        <w:rPr>
          <w:rFonts w:ascii="Arial" w:hAnsi="Arial" w:cs="Arial"/>
          <w:b/>
          <w:noProof w:val="0"/>
          <w:color w:val="000000"/>
          <w:sz w:val="96"/>
          <w:szCs w:val="96"/>
          <w:lang w:val="hr-HR" w:eastAsia="hr-HR"/>
        </w:rPr>
      </w:pPr>
    </w:p>
    <w:p w:rsidR="007405D6" w:rsidRDefault="007405D6" w:rsidP="003F5974">
      <w:pPr>
        <w:jc w:val="center"/>
        <w:rPr>
          <w:rFonts w:ascii="Arial" w:hAnsi="Arial" w:cs="Arial"/>
          <w:b/>
          <w:noProof w:val="0"/>
          <w:color w:val="000000"/>
          <w:sz w:val="10"/>
          <w:szCs w:val="10"/>
          <w:lang w:val="hr-HR" w:eastAsia="hr-HR"/>
        </w:rPr>
      </w:pPr>
    </w:p>
    <w:p w:rsidR="007405D6" w:rsidRDefault="007405D6" w:rsidP="003F5974">
      <w:pPr>
        <w:jc w:val="center"/>
        <w:rPr>
          <w:rFonts w:ascii="Arial" w:hAnsi="Arial" w:cs="Arial"/>
          <w:b/>
          <w:noProof w:val="0"/>
          <w:color w:val="000000"/>
          <w:sz w:val="10"/>
          <w:szCs w:val="10"/>
          <w:lang w:val="hr-HR" w:eastAsia="hr-HR"/>
        </w:rPr>
      </w:pPr>
    </w:p>
    <w:p w:rsidR="007405D6" w:rsidRDefault="007405D6" w:rsidP="003F5974">
      <w:pPr>
        <w:jc w:val="center"/>
        <w:rPr>
          <w:rFonts w:ascii="Arial" w:hAnsi="Arial" w:cs="Arial"/>
          <w:b/>
          <w:noProof w:val="0"/>
          <w:color w:val="000000"/>
          <w:sz w:val="10"/>
          <w:szCs w:val="10"/>
          <w:lang w:val="hr-HR" w:eastAsia="hr-HR"/>
        </w:rPr>
      </w:pPr>
    </w:p>
    <w:p w:rsidR="007405D6" w:rsidRDefault="007405D6" w:rsidP="003F5974">
      <w:pPr>
        <w:jc w:val="center"/>
        <w:rPr>
          <w:rFonts w:ascii="Arial" w:hAnsi="Arial" w:cs="Arial"/>
          <w:b/>
          <w:noProof w:val="0"/>
          <w:color w:val="000000"/>
          <w:sz w:val="10"/>
          <w:szCs w:val="10"/>
          <w:lang w:val="hr-HR" w:eastAsia="hr-HR"/>
        </w:rPr>
      </w:pPr>
    </w:p>
    <w:p w:rsidR="007405D6" w:rsidRPr="007405D6" w:rsidRDefault="007405D6" w:rsidP="003F5974">
      <w:pPr>
        <w:jc w:val="center"/>
        <w:rPr>
          <w:rFonts w:ascii="Arial" w:hAnsi="Arial" w:cs="Arial"/>
          <w:b/>
          <w:noProof w:val="0"/>
          <w:color w:val="000000"/>
          <w:sz w:val="10"/>
          <w:szCs w:val="10"/>
          <w:lang w:val="hr-HR" w:eastAsia="hr-HR"/>
        </w:rPr>
      </w:pPr>
    </w:p>
    <w:p w:rsidR="00D83852" w:rsidRDefault="003F5974" w:rsidP="003F5974">
      <w:pPr>
        <w:jc w:val="center"/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</w:pPr>
      <w:r w:rsidRPr="00E47C23">
        <w:rPr>
          <w:rFonts w:ascii="Arial" w:hAnsi="Arial" w:cs="Arial"/>
          <w:b/>
          <w:noProof w:val="0"/>
          <w:color w:val="000000"/>
          <w:sz w:val="96"/>
          <w:szCs w:val="96"/>
          <w:lang w:val="hr-HR" w:eastAsia="hr-HR"/>
        </w:rPr>
        <w:t>11.06.2010</w:t>
      </w:r>
      <w:r w:rsidR="007405D6">
        <w:rPr>
          <w:rFonts w:ascii="Arial" w:hAnsi="Arial" w:cs="Arial"/>
          <w:b/>
          <w:noProof w:val="0"/>
          <w:color w:val="000000"/>
          <w:sz w:val="96"/>
          <w:szCs w:val="96"/>
          <w:lang w:val="hr-HR" w:eastAsia="hr-HR"/>
        </w:rPr>
        <w:t>.</w:t>
      </w:r>
      <w:r w:rsidRPr="00E47C23">
        <w:rPr>
          <w:rFonts w:ascii="Arial" w:hAnsi="Arial" w:cs="Arial"/>
          <w:b/>
          <w:noProof w:val="0"/>
          <w:color w:val="000000"/>
          <w:sz w:val="96"/>
          <w:szCs w:val="96"/>
          <w:lang w:val="hr-HR" w:eastAsia="hr-HR"/>
        </w:rPr>
        <w:t xml:space="preserve">  – </w:t>
      </w:r>
      <w:r w:rsidR="00E4354A">
        <w:rPr>
          <w:rFonts w:ascii="Arial" w:hAnsi="Arial" w:cs="Arial"/>
          <w:b/>
          <w:noProof w:val="0"/>
          <w:color w:val="000000"/>
          <w:sz w:val="96"/>
          <w:szCs w:val="96"/>
          <w:lang w:val="hr-HR" w:eastAsia="hr-HR"/>
        </w:rPr>
        <w:t>11,30</w:t>
      </w:r>
      <w:r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 </w:t>
      </w:r>
      <w:r w:rsidR="00E4354A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Paviljon </w:t>
      </w:r>
      <w:proofErr w:type="spellStart"/>
      <w:r w:rsidR="00E4354A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>Angiolina</w:t>
      </w:r>
      <w:proofErr w:type="spellEnd"/>
      <w:r w:rsidR="00E4354A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 – Opatija </w:t>
      </w:r>
    </w:p>
    <w:p w:rsidR="00D83852" w:rsidRPr="00D83852" w:rsidRDefault="007405D6" w:rsidP="007405D6">
      <w:pPr>
        <w:jc w:val="center"/>
        <w:rPr>
          <w:rFonts w:ascii="Arial" w:hAnsi="Arial" w:cs="Arial"/>
          <w:b/>
          <w:noProof w:val="0"/>
          <w:color w:val="000000"/>
          <w:lang w:val="hr-HR" w:eastAsia="hr-HR"/>
        </w:rPr>
      </w:pPr>
      <w:r>
        <w:rPr>
          <w:rFonts w:ascii="Arial" w:hAnsi="Arial" w:cs="Arial"/>
          <w:b/>
          <w:color w:val="000000"/>
          <w:sz w:val="56"/>
          <w:szCs w:val="56"/>
          <w:lang w:val="hr-HR"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621030</wp:posOffset>
            </wp:positionH>
            <wp:positionV relativeFrom="margin">
              <wp:posOffset>3315970</wp:posOffset>
            </wp:positionV>
            <wp:extent cx="5597525" cy="3729990"/>
            <wp:effectExtent l="19050" t="0" r="3175" b="0"/>
            <wp:wrapSquare wrapText="bothSides"/>
            <wp:docPr id="7" name="Slika 6" descr="karlovac komorni ansambl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ovac komorni ansambl ško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974" w:rsidRDefault="003F5974" w:rsidP="003F5974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</w:p>
    <w:p w:rsidR="003F5974" w:rsidRDefault="003F5974" w:rsidP="003F5974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</w:p>
    <w:p w:rsidR="003F5974" w:rsidRDefault="003F5974" w:rsidP="003F5974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</w:p>
    <w:p w:rsidR="003F5974" w:rsidRDefault="003F5974" w:rsidP="003F5974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</w:p>
    <w:p w:rsidR="007F1422" w:rsidRDefault="007F1422" w:rsidP="00197338">
      <w:pPr>
        <w:ind w:left="708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F1422" w:rsidRDefault="007F1422" w:rsidP="007F1422">
      <w:pPr>
        <w:ind w:left="708"/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F1422" w:rsidRDefault="007F1422" w:rsidP="007F1422">
      <w:pPr>
        <w:ind w:left="708"/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F1422" w:rsidRDefault="007F1422" w:rsidP="007F1422">
      <w:pPr>
        <w:ind w:left="708"/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F1422" w:rsidRDefault="007F1422" w:rsidP="007F1422">
      <w:pPr>
        <w:ind w:left="708"/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F1422" w:rsidRDefault="007F1422" w:rsidP="007F1422">
      <w:pPr>
        <w:ind w:left="708"/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405D6" w:rsidRDefault="007405D6" w:rsidP="007405D6">
      <w:pPr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7F1422" w:rsidRPr="007405D6" w:rsidRDefault="007F1422" w:rsidP="007405D6">
      <w:pPr>
        <w:jc w:val="center"/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</w:pPr>
      <w:r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>GLAZBENA ŠKOLA „MIRKOVIĆ“</w:t>
      </w:r>
      <w:r w:rsid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 xml:space="preserve">, </w:t>
      </w:r>
      <w:proofErr w:type="spellStart"/>
      <w:r w:rsid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>Malinska</w:t>
      </w:r>
      <w:proofErr w:type="spellEnd"/>
    </w:p>
    <w:p w:rsidR="007F1422" w:rsidRPr="007405D6" w:rsidRDefault="007F1422" w:rsidP="007405D6">
      <w:pPr>
        <w:jc w:val="center"/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</w:pPr>
      <w:r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>*</w:t>
      </w:r>
    </w:p>
    <w:p w:rsidR="007F1422" w:rsidRPr="007405D6" w:rsidRDefault="0066338E" w:rsidP="007405D6">
      <w:pPr>
        <w:jc w:val="center"/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</w:pPr>
      <w:r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 xml:space="preserve">KOMORNI </w:t>
      </w:r>
      <w:r w:rsidR="002926C9"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>ANSAMBL</w:t>
      </w:r>
      <w:r w:rsidR="007405D6"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 xml:space="preserve"> </w:t>
      </w:r>
      <w:r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>„EUTERPA“</w:t>
      </w:r>
    </w:p>
    <w:p w:rsidR="007405D6" w:rsidRDefault="007F1422" w:rsidP="007405D6">
      <w:pPr>
        <w:jc w:val="center"/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</w:pPr>
      <w:r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>i</w:t>
      </w:r>
    </w:p>
    <w:p w:rsidR="00D83852" w:rsidRPr="007405D6" w:rsidRDefault="00E1444C" w:rsidP="007405D6">
      <w:pPr>
        <w:jc w:val="center"/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</w:pPr>
      <w:r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 xml:space="preserve">SOLISTI </w:t>
      </w:r>
      <w:r w:rsidR="000E5FE9" w:rsidRPr="007405D6">
        <w:rPr>
          <w:rFonts w:ascii="Arial" w:hAnsi="Arial" w:cs="Arial"/>
          <w:b/>
          <w:noProof w:val="0"/>
          <w:color w:val="000000"/>
          <w:sz w:val="44"/>
          <w:szCs w:val="44"/>
          <w:lang w:val="hr-HR" w:eastAsia="hr-HR"/>
        </w:rPr>
        <w:t xml:space="preserve"> GLAZBENE ŠKOLE KARLOVAC</w:t>
      </w:r>
    </w:p>
    <w:p w:rsidR="0007123F" w:rsidRDefault="0007123F" w:rsidP="0007123F">
      <w:pPr>
        <w:jc w:val="center"/>
        <w:rPr>
          <w:rFonts w:ascii="Arial" w:hAnsi="Arial" w:cs="Arial"/>
          <w:sz w:val="12"/>
          <w:szCs w:val="12"/>
        </w:rPr>
      </w:pPr>
    </w:p>
    <w:p w:rsidR="003F5974" w:rsidRPr="007405D6" w:rsidRDefault="002926C9" w:rsidP="0007123F">
      <w:pPr>
        <w:pBdr>
          <w:top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7405D6">
        <w:rPr>
          <w:rFonts w:ascii="Arial" w:hAnsi="Arial" w:cs="Arial"/>
          <w:sz w:val="14"/>
          <w:szCs w:val="14"/>
        </w:rPr>
        <w:t>Organizator:</w:t>
      </w:r>
    </w:p>
    <w:p w:rsidR="00E47C23" w:rsidRPr="007405D6" w:rsidRDefault="003F5974" w:rsidP="007F1422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4"/>
          <w:szCs w:val="14"/>
        </w:rPr>
      </w:pPr>
      <w:r w:rsidRPr="007405D6">
        <w:rPr>
          <w:rFonts w:ascii="Arial" w:hAnsi="Arial" w:cs="Arial"/>
          <w:sz w:val="14"/>
          <w:szCs w:val="14"/>
        </w:rPr>
        <w:t xml:space="preserve">Turistička zajednica Općine </w:t>
      </w:r>
      <w:proofErr w:type="spellStart"/>
      <w:r w:rsidRPr="007405D6">
        <w:rPr>
          <w:rFonts w:ascii="Arial" w:hAnsi="Arial" w:cs="Arial"/>
          <w:sz w:val="14"/>
          <w:szCs w:val="14"/>
        </w:rPr>
        <w:t>Malinska</w:t>
      </w:r>
      <w:proofErr w:type="spellEnd"/>
      <w:r w:rsidRPr="007405D6">
        <w:rPr>
          <w:rFonts w:ascii="Arial" w:hAnsi="Arial" w:cs="Arial"/>
          <w:sz w:val="14"/>
          <w:szCs w:val="14"/>
        </w:rPr>
        <w:t xml:space="preserve"> – </w:t>
      </w:r>
      <w:proofErr w:type="spellStart"/>
      <w:r w:rsidRPr="007405D6">
        <w:rPr>
          <w:rFonts w:ascii="Arial" w:hAnsi="Arial" w:cs="Arial"/>
          <w:sz w:val="14"/>
          <w:szCs w:val="14"/>
        </w:rPr>
        <w:t>Dubašnica</w:t>
      </w:r>
      <w:proofErr w:type="spellEnd"/>
      <w:r w:rsidRPr="007405D6">
        <w:rPr>
          <w:rFonts w:ascii="Arial" w:hAnsi="Arial" w:cs="Arial"/>
          <w:sz w:val="14"/>
          <w:szCs w:val="14"/>
        </w:rPr>
        <w:t xml:space="preserve"> </w:t>
      </w:r>
    </w:p>
    <w:p w:rsidR="007F1422" w:rsidRPr="007405D6" w:rsidRDefault="007F1422" w:rsidP="007F1422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4"/>
          <w:szCs w:val="14"/>
        </w:rPr>
      </w:pPr>
      <w:r w:rsidRPr="007405D6">
        <w:rPr>
          <w:rFonts w:ascii="Arial" w:hAnsi="Arial" w:cs="Arial"/>
          <w:sz w:val="14"/>
          <w:szCs w:val="14"/>
        </w:rPr>
        <w:t xml:space="preserve">Obala 96, </w:t>
      </w:r>
      <w:proofErr w:type="spellStart"/>
      <w:r w:rsidRPr="007405D6">
        <w:rPr>
          <w:rFonts w:ascii="Arial" w:hAnsi="Arial" w:cs="Arial"/>
          <w:sz w:val="14"/>
          <w:szCs w:val="14"/>
        </w:rPr>
        <w:t>Malinska</w:t>
      </w:r>
      <w:proofErr w:type="spellEnd"/>
      <w:r w:rsidRPr="007405D6">
        <w:rPr>
          <w:rFonts w:ascii="Arial" w:hAnsi="Arial" w:cs="Arial"/>
          <w:sz w:val="14"/>
          <w:szCs w:val="14"/>
        </w:rPr>
        <w:t>,</w:t>
      </w:r>
      <w:r w:rsidR="00E47C23" w:rsidRPr="007405D6">
        <w:rPr>
          <w:rFonts w:ascii="Arial" w:hAnsi="Arial" w:cs="Arial"/>
          <w:sz w:val="14"/>
          <w:szCs w:val="14"/>
        </w:rPr>
        <w:t xml:space="preserve"> Otok Krk, </w:t>
      </w:r>
      <w:proofErr w:type="spellStart"/>
      <w:r w:rsidRPr="007405D6">
        <w:rPr>
          <w:rFonts w:ascii="Arial" w:hAnsi="Arial" w:cs="Arial"/>
          <w:sz w:val="14"/>
          <w:szCs w:val="14"/>
        </w:rPr>
        <w:t>Tel</w:t>
      </w:r>
      <w:proofErr w:type="spellEnd"/>
      <w:r w:rsidRPr="007405D6">
        <w:rPr>
          <w:rFonts w:ascii="Arial" w:hAnsi="Arial" w:cs="Arial"/>
          <w:sz w:val="14"/>
          <w:szCs w:val="14"/>
        </w:rPr>
        <w:t>: 051 859 2007</w:t>
      </w:r>
    </w:p>
    <w:p w:rsidR="003F5974" w:rsidRPr="007405D6" w:rsidRDefault="003F5974" w:rsidP="007F1422">
      <w:pPr>
        <w:jc w:val="center"/>
        <w:rPr>
          <w:rFonts w:ascii="Arial" w:hAnsi="Arial" w:cs="Arial"/>
          <w:sz w:val="14"/>
          <w:szCs w:val="14"/>
        </w:rPr>
      </w:pPr>
    </w:p>
    <w:p w:rsidR="003F5974" w:rsidRPr="007405D6" w:rsidRDefault="003F5974" w:rsidP="007F1422">
      <w:pPr>
        <w:jc w:val="center"/>
        <w:rPr>
          <w:rFonts w:ascii="Arial" w:hAnsi="Arial" w:cs="Arial"/>
          <w:i/>
          <w:sz w:val="14"/>
          <w:szCs w:val="14"/>
        </w:rPr>
      </w:pPr>
      <w:r w:rsidRPr="007405D6">
        <w:rPr>
          <w:rFonts w:ascii="Arial" w:hAnsi="Arial" w:cs="Arial"/>
          <w:i/>
          <w:sz w:val="14"/>
          <w:szCs w:val="14"/>
        </w:rPr>
        <w:t>u suradnji s</w:t>
      </w:r>
    </w:p>
    <w:p w:rsidR="00E47C23" w:rsidRPr="007405D6" w:rsidRDefault="002926C9" w:rsidP="007F1422">
      <w:pPr>
        <w:jc w:val="center"/>
        <w:rPr>
          <w:rFonts w:ascii="Arial" w:hAnsi="Arial" w:cs="Arial"/>
          <w:color w:val="000000"/>
          <w:sz w:val="14"/>
          <w:szCs w:val="14"/>
        </w:rPr>
      </w:pPr>
      <w:r w:rsidRPr="007405D6">
        <w:rPr>
          <w:rFonts w:ascii="Arial" w:hAnsi="Arial" w:cs="Arial"/>
          <w:sz w:val="14"/>
          <w:szCs w:val="14"/>
        </w:rPr>
        <w:t xml:space="preserve">OSNOVNA I SREDNJA </w:t>
      </w:r>
      <w:r w:rsidRPr="007405D6">
        <w:rPr>
          <w:rFonts w:ascii="Arial" w:hAnsi="Arial" w:cs="Arial"/>
          <w:color w:val="000000"/>
          <w:sz w:val="14"/>
          <w:szCs w:val="14"/>
        </w:rPr>
        <w:t>GLAZBENA ŠKOLA «MIRKOVIĆ», s pravom javnosti</w:t>
      </w:r>
      <w:r w:rsidR="0007123F" w:rsidRPr="007405D6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467E7" w:rsidRDefault="002926C9" w:rsidP="007405D6">
      <w:pPr>
        <w:jc w:val="center"/>
        <w:rPr>
          <w:rFonts w:ascii="Arial" w:hAnsi="Arial" w:cs="Arial"/>
          <w:sz w:val="12"/>
          <w:szCs w:val="12"/>
        </w:rPr>
      </w:pPr>
      <w:r w:rsidRPr="007405D6">
        <w:rPr>
          <w:rFonts w:ascii="Arial" w:hAnsi="Arial" w:cs="Arial"/>
          <w:bCs/>
          <w:color w:val="000000"/>
          <w:sz w:val="14"/>
          <w:szCs w:val="14"/>
        </w:rPr>
        <w:t>Andrije Štangera 67, 51410 Opatija, tel: 051 701 390 fax: 051 701 391</w:t>
      </w:r>
      <w:r w:rsidR="00E47C23" w:rsidRPr="007405D6">
        <w:rPr>
          <w:rFonts w:ascii="Arial" w:hAnsi="Arial" w:cs="Arial"/>
          <w:bCs/>
          <w:color w:val="000000"/>
          <w:sz w:val="14"/>
          <w:szCs w:val="14"/>
        </w:rPr>
        <w:t xml:space="preserve"> / </w:t>
      </w:r>
      <w:r w:rsidRPr="007405D6">
        <w:rPr>
          <w:rFonts w:ascii="Arial" w:hAnsi="Arial" w:cs="Arial"/>
          <w:bCs/>
          <w:color w:val="000000"/>
          <w:sz w:val="14"/>
          <w:szCs w:val="14"/>
        </w:rPr>
        <w:t xml:space="preserve">e-mail: </w:t>
      </w:r>
      <w:hyperlink r:id="rId8" w:history="1">
        <w:r w:rsidRPr="007405D6">
          <w:rPr>
            <w:rStyle w:val="Hiperveza"/>
            <w:rFonts w:ascii="Arial" w:hAnsi="Arial" w:cs="Arial"/>
            <w:bCs/>
            <w:color w:val="000000"/>
            <w:sz w:val="14"/>
            <w:szCs w:val="14"/>
            <w:u w:val="none"/>
          </w:rPr>
          <w:t>mirkovic.school@gmail.com</w:t>
        </w:r>
      </w:hyperlink>
      <w:r w:rsidR="00E47C23" w:rsidRPr="007405D6">
        <w:rPr>
          <w:sz w:val="14"/>
          <w:szCs w:val="14"/>
        </w:rPr>
        <w:t xml:space="preserve"> /</w:t>
      </w:r>
      <w:r w:rsidRPr="007405D6">
        <w:rPr>
          <w:rFonts w:ascii="Arial" w:hAnsi="Arial" w:cs="Arial"/>
          <w:bCs/>
          <w:color w:val="000000"/>
          <w:sz w:val="14"/>
          <w:szCs w:val="14"/>
        </w:rPr>
        <w:t xml:space="preserve"> www.ogs-mirkovic-opatija.skole.hr</w:t>
      </w:r>
      <w:r w:rsidR="0007123F">
        <w:rPr>
          <w:rFonts w:ascii="Arial" w:hAnsi="Arial" w:cs="Arial"/>
          <w:sz w:val="12"/>
          <w:szCs w:val="12"/>
        </w:rPr>
        <w:t xml:space="preserve"> </w:t>
      </w:r>
    </w:p>
    <w:p w:rsidR="000467E7" w:rsidRDefault="000467E7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br w:type="page"/>
      </w:r>
      <w:r w:rsidRPr="000467E7">
        <w:rPr>
          <w:rFonts w:ascii="Arial" w:hAnsi="Arial" w:cs="Arial"/>
        </w:rPr>
        <w:lastRenderedPageBreak/>
        <w:t>Program</w:t>
      </w:r>
      <w:r>
        <w:rPr>
          <w:rFonts w:ascii="Arial" w:hAnsi="Arial" w:cs="Arial"/>
        </w:rPr>
        <w:t>:</w:t>
      </w:r>
    </w:p>
    <w:p w:rsidR="000467E7" w:rsidRDefault="000467E7">
      <w:pPr>
        <w:rPr>
          <w:rFonts w:ascii="Arial" w:hAnsi="Arial" w:cs="Arial"/>
        </w:rPr>
      </w:pPr>
    </w:p>
    <w:p w:rsidR="000467E7" w:rsidRDefault="000467E7">
      <w:pPr>
        <w:rPr>
          <w:rFonts w:ascii="Arial" w:hAnsi="Arial" w:cs="Arial"/>
        </w:rPr>
      </w:pPr>
    </w:p>
    <w:p w:rsidR="000467E7" w:rsidRDefault="000467E7">
      <w:pPr>
        <w:rPr>
          <w:rFonts w:ascii="Arial" w:hAnsi="Arial" w:cs="Arial"/>
        </w:rPr>
      </w:pPr>
    </w:p>
    <w:p w:rsidR="000467E7" w:rsidRDefault="000467E7">
      <w:pPr>
        <w:rPr>
          <w:rFonts w:ascii="Arial" w:hAnsi="Arial" w:cs="Arial"/>
        </w:rPr>
      </w:pPr>
      <w:r>
        <w:rPr>
          <w:rFonts w:ascii="Arial" w:hAnsi="Arial" w:cs="Arial"/>
        </w:rPr>
        <w:t>J.S. Bach: Simfonija (troglasna invencija ) br. 15 u h-molu, BWV 801</w:t>
      </w:r>
    </w:p>
    <w:p w:rsidR="000467E7" w:rsidRDefault="000467E7">
      <w:pPr>
        <w:rPr>
          <w:rFonts w:ascii="Arial" w:hAnsi="Arial" w:cs="Arial"/>
        </w:rPr>
      </w:pPr>
      <w:r>
        <w:rPr>
          <w:rFonts w:ascii="Arial" w:hAnsi="Arial" w:cs="Arial"/>
        </w:rPr>
        <w:t>Krešimir Klarić, čembalo 1. Sr</w:t>
      </w:r>
    </w:p>
    <w:p w:rsidR="000467E7" w:rsidRDefault="000467E7">
      <w:pPr>
        <w:rPr>
          <w:rFonts w:ascii="Arial" w:hAnsi="Arial" w:cs="Arial"/>
        </w:rPr>
      </w:pPr>
    </w:p>
    <w:p w:rsidR="000467E7" w:rsidRDefault="000467E7" w:rsidP="000467E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Vivaldi: Treća sonata za violončelo i basso continuo u a-molu RV 43</w:t>
      </w:r>
    </w:p>
    <w:p w:rsidR="000467E7" w:rsidRDefault="000467E7" w:rsidP="000467E7">
      <w:pPr>
        <w:pStyle w:val="Odlomakpopisa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I stavak Largo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Sara Štraus, violončelo, 3. Sr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Krešimir Klarić, čembalo, 1. Sr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J-M. Hotteterre: Sonata za dvije flaute i basso continuo u g-molu, op. 3, br. 1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I stavak Prelude. Lentament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Marija Lugarić, flauta, I sr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Gabriela Benković, violina 2. Sr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Štefan Polgar, violončelo, nastavnik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Krešimir Klarić, čembalo, 1. Sr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L. Sorkočević: Treća simfonija u D-duru, II stavak Andante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F. J.Haydn: Sedam poslijednjih riječi našega Spasitelja na križu, Hob. III, 50-56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Sonata II „Amen dico tibi; hodie mecum eris in Paradiso“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G. F. Handel: Glazba na vodi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Menueti 17 i 18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J. S. Bach: Treća uvertira u D-duru, BWV 1068, II stavak Air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Napolitanska: Santa Lucia</w:t>
      </w:r>
    </w:p>
    <w:p w:rsidR="000467E7" w:rsidRDefault="000467E7" w:rsidP="000467E7">
      <w:pPr>
        <w:pStyle w:val="Odlomakpopisa"/>
        <w:ind w:left="1080" w:firstLine="336"/>
        <w:rPr>
          <w:rFonts w:ascii="Arial" w:hAnsi="Arial" w:cs="Arial"/>
        </w:rPr>
      </w:pPr>
      <w:r>
        <w:rPr>
          <w:rFonts w:ascii="Arial" w:hAnsi="Arial" w:cs="Arial"/>
        </w:rPr>
        <w:t>Alida Mirković, violina</w:t>
      </w:r>
    </w:p>
    <w:p w:rsidR="000467E7" w:rsidRDefault="000467E7" w:rsidP="000467E7">
      <w:pPr>
        <w:pStyle w:val="Odlomakpopisa"/>
        <w:ind w:left="1080" w:firstLine="336"/>
        <w:rPr>
          <w:rFonts w:ascii="Arial" w:hAnsi="Arial" w:cs="Arial"/>
        </w:rPr>
      </w:pPr>
      <w:r>
        <w:rPr>
          <w:rFonts w:ascii="Arial" w:hAnsi="Arial" w:cs="Arial"/>
        </w:rPr>
        <w:t>Valentina Košmerl, violina</w:t>
      </w:r>
    </w:p>
    <w:p w:rsidR="000467E7" w:rsidRDefault="000467E7" w:rsidP="000467E7">
      <w:pPr>
        <w:pStyle w:val="Odlomakpopisa"/>
        <w:ind w:left="1080" w:firstLine="336"/>
        <w:rPr>
          <w:rFonts w:ascii="Arial" w:hAnsi="Arial" w:cs="Arial"/>
        </w:rPr>
      </w:pPr>
      <w:r>
        <w:rPr>
          <w:rFonts w:ascii="Arial" w:hAnsi="Arial" w:cs="Arial"/>
        </w:rPr>
        <w:t>Ivan Modrić, harmonika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  <w:b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  <w:b/>
        </w:rPr>
      </w:pPr>
    </w:p>
    <w:p w:rsidR="000467E7" w:rsidRDefault="000467E7" w:rsidP="000467E7">
      <w:pPr>
        <w:pStyle w:val="Odlomakpopisa"/>
        <w:ind w:left="1080"/>
        <w:rPr>
          <w:rFonts w:ascii="Arial" w:hAnsi="Arial" w:cs="Arial"/>
          <w:b/>
        </w:rPr>
      </w:pPr>
    </w:p>
    <w:p w:rsidR="000467E7" w:rsidRPr="000467E7" w:rsidRDefault="000467E7" w:rsidP="000467E7">
      <w:pPr>
        <w:pStyle w:val="Odlomakpopisa"/>
        <w:ind w:left="1080"/>
        <w:rPr>
          <w:rFonts w:ascii="Arial" w:hAnsi="Arial" w:cs="Arial"/>
          <w:b/>
        </w:rPr>
      </w:pPr>
    </w:p>
    <w:p w:rsidR="000467E7" w:rsidRPr="000467E7" w:rsidRDefault="000467E7" w:rsidP="000467E7">
      <w:pPr>
        <w:pStyle w:val="Odlomakpopisa"/>
        <w:ind w:left="1080"/>
        <w:rPr>
          <w:rFonts w:ascii="Arial" w:hAnsi="Arial" w:cs="Arial"/>
          <w:b/>
        </w:rPr>
      </w:pPr>
      <w:r w:rsidRPr="000467E7">
        <w:rPr>
          <w:rFonts w:ascii="Arial" w:hAnsi="Arial" w:cs="Arial"/>
          <w:b/>
        </w:rPr>
        <w:t xml:space="preserve">KOMORNI SASTAV „EUTERPA“: 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Violine: Gabrijela Benković,  Alida Mirković, Hrvoje Kralj, Erika Radusinović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Flaute: Maria Krajačić, Marija Lugarić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Viole: Josipa Starčević, Marko Tropčić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  <w:r>
        <w:rPr>
          <w:rFonts w:ascii="Arial" w:hAnsi="Arial" w:cs="Arial"/>
        </w:rPr>
        <w:t>Violončelo: Sara Štraus, Štefan Polgar</w:t>
      </w:r>
    </w:p>
    <w:p w:rsid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0467E7" w:rsidRPr="000467E7" w:rsidRDefault="000467E7" w:rsidP="000467E7">
      <w:pPr>
        <w:pStyle w:val="Odlomakpopisa"/>
        <w:ind w:left="1080"/>
        <w:rPr>
          <w:rFonts w:ascii="Arial" w:hAnsi="Arial" w:cs="Arial"/>
        </w:rPr>
      </w:pPr>
    </w:p>
    <w:p w:rsidR="002926C9" w:rsidRPr="002926C9" w:rsidRDefault="0007123F" w:rsidP="007405D6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</w:t>
      </w:r>
    </w:p>
    <w:sectPr w:rsidR="002926C9" w:rsidRPr="002926C9" w:rsidSect="002926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690"/>
    <w:multiLevelType w:val="hybridMultilevel"/>
    <w:tmpl w:val="D0FA8F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2317"/>
    <w:multiLevelType w:val="hybridMultilevel"/>
    <w:tmpl w:val="A2F07144"/>
    <w:lvl w:ilvl="0" w:tplc="058059F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0026D"/>
    <w:multiLevelType w:val="hybridMultilevel"/>
    <w:tmpl w:val="4838E118"/>
    <w:lvl w:ilvl="0" w:tplc="B042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624F"/>
    <w:multiLevelType w:val="hybridMultilevel"/>
    <w:tmpl w:val="7DD4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435B0"/>
    <w:multiLevelType w:val="hybridMultilevel"/>
    <w:tmpl w:val="B2D08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66EE"/>
    <w:multiLevelType w:val="hybridMultilevel"/>
    <w:tmpl w:val="C96A6C20"/>
    <w:lvl w:ilvl="0" w:tplc="8DC2D8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83852"/>
    <w:rsid w:val="000467E7"/>
    <w:rsid w:val="0007123F"/>
    <w:rsid w:val="000B7760"/>
    <w:rsid w:val="000E5FE9"/>
    <w:rsid w:val="001025CC"/>
    <w:rsid w:val="00197338"/>
    <w:rsid w:val="001C4D6A"/>
    <w:rsid w:val="002752EE"/>
    <w:rsid w:val="002926C9"/>
    <w:rsid w:val="003736F8"/>
    <w:rsid w:val="003F5974"/>
    <w:rsid w:val="0048190C"/>
    <w:rsid w:val="00486312"/>
    <w:rsid w:val="00572B4B"/>
    <w:rsid w:val="0063275A"/>
    <w:rsid w:val="0066338E"/>
    <w:rsid w:val="007405D6"/>
    <w:rsid w:val="007F1422"/>
    <w:rsid w:val="008638E3"/>
    <w:rsid w:val="00A272CF"/>
    <w:rsid w:val="00A330C3"/>
    <w:rsid w:val="00A353E6"/>
    <w:rsid w:val="00B72856"/>
    <w:rsid w:val="00C16AFA"/>
    <w:rsid w:val="00CE3A4C"/>
    <w:rsid w:val="00CF568F"/>
    <w:rsid w:val="00D35BED"/>
    <w:rsid w:val="00D83852"/>
    <w:rsid w:val="00DD230C"/>
    <w:rsid w:val="00E1444C"/>
    <w:rsid w:val="00E4354A"/>
    <w:rsid w:val="00E47C23"/>
    <w:rsid w:val="00F2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0C"/>
    <w:rPr>
      <w:noProof/>
      <w:sz w:val="24"/>
      <w:szCs w:val="24"/>
      <w:lang w:val="de-DE" w:eastAsia="en-US"/>
    </w:rPr>
  </w:style>
  <w:style w:type="paragraph" w:styleId="Naslov1">
    <w:name w:val="heading 1"/>
    <w:basedOn w:val="Normal"/>
    <w:next w:val="Normal"/>
    <w:link w:val="Naslov1Char"/>
    <w:qFormat/>
    <w:rsid w:val="004819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8190C"/>
    <w:pPr>
      <w:keepNext/>
      <w:ind w:firstLine="360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link w:val="Naslov3Char"/>
    <w:qFormat/>
    <w:rsid w:val="0048190C"/>
    <w:pPr>
      <w:keepNext/>
      <w:jc w:val="center"/>
      <w:outlineLvl w:val="2"/>
    </w:pPr>
    <w:rPr>
      <w:b/>
      <w:bCs/>
      <w:noProof w:val="0"/>
      <w:sz w:val="20"/>
      <w:lang w:val="hr-HR"/>
    </w:rPr>
  </w:style>
  <w:style w:type="paragraph" w:styleId="Naslov4">
    <w:name w:val="heading 4"/>
    <w:basedOn w:val="Normal"/>
    <w:next w:val="Normal"/>
    <w:link w:val="Naslov4Char"/>
    <w:qFormat/>
    <w:rsid w:val="004819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  <w:jc w:val="center"/>
      <w:outlineLvl w:val="3"/>
    </w:pPr>
    <w:rPr>
      <w:rFonts w:ascii="Arial" w:hAnsi="Arial" w:cs="Arial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4819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link w:val="Naslov6Char"/>
    <w:qFormat/>
    <w:rsid w:val="0048190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22"/>
    </w:rPr>
  </w:style>
  <w:style w:type="paragraph" w:styleId="Naslov7">
    <w:name w:val="heading 7"/>
    <w:basedOn w:val="Normal"/>
    <w:next w:val="Normal"/>
    <w:link w:val="Naslov7Char"/>
    <w:qFormat/>
    <w:rsid w:val="0048190C"/>
    <w:pPr>
      <w:keepNext/>
      <w:jc w:val="center"/>
      <w:outlineLvl w:val="6"/>
    </w:pPr>
    <w:rPr>
      <w:rFonts w:ascii="Arial" w:hAnsi="Arial" w:cs="Arial"/>
      <w:b/>
      <w:bCs/>
      <w:sz w:val="22"/>
      <w:bdr w:val="single" w:sz="4" w:space="0" w:color="auto"/>
    </w:rPr>
  </w:style>
  <w:style w:type="paragraph" w:styleId="Naslov8">
    <w:name w:val="heading 8"/>
    <w:basedOn w:val="Normal"/>
    <w:next w:val="Normal"/>
    <w:link w:val="Naslov8Char"/>
    <w:qFormat/>
    <w:rsid w:val="0048190C"/>
    <w:pPr>
      <w:keepNext/>
      <w:jc w:val="center"/>
      <w:outlineLvl w:val="7"/>
    </w:pPr>
    <w:rPr>
      <w:b/>
      <w:noProof w:val="0"/>
      <w:color w:val="333333"/>
      <w:sz w:val="18"/>
      <w:szCs w:val="20"/>
      <w:lang w:val="en-US"/>
    </w:rPr>
  </w:style>
  <w:style w:type="paragraph" w:styleId="Naslov9">
    <w:name w:val="heading 9"/>
    <w:basedOn w:val="Normal"/>
    <w:next w:val="Normal"/>
    <w:link w:val="Naslov9Char"/>
    <w:qFormat/>
    <w:rsid w:val="0048190C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noProof w:val="0"/>
      <w:sz w:val="18"/>
      <w:szCs w:val="20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8190C"/>
    <w:rPr>
      <w:b/>
      <w:bCs/>
      <w:noProof/>
      <w:sz w:val="24"/>
      <w:szCs w:val="24"/>
      <w:lang w:val="de-DE" w:eastAsia="en-US"/>
    </w:rPr>
  </w:style>
  <w:style w:type="character" w:customStyle="1" w:styleId="Naslov2Char">
    <w:name w:val="Naslov 2 Char"/>
    <w:basedOn w:val="Zadanifontodlomka"/>
    <w:link w:val="Naslov2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3Char">
    <w:name w:val="Naslov 3 Char"/>
    <w:basedOn w:val="Zadanifontodlomka"/>
    <w:link w:val="Naslov3"/>
    <w:rsid w:val="0048190C"/>
    <w:rPr>
      <w:b/>
      <w:bCs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5Char">
    <w:name w:val="Naslov 5 Char"/>
    <w:basedOn w:val="Zadanifontodlomka"/>
    <w:link w:val="Naslov5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6Char">
    <w:name w:val="Naslov 6 Char"/>
    <w:basedOn w:val="Zadanifontodlomka"/>
    <w:link w:val="Naslov6"/>
    <w:rsid w:val="0048190C"/>
    <w:rPr>
      <w:rFonts w:ascii="Arial" w:hAnsi="Arial" w:cs="Arial"/>
      <w:b/>
      <w:bCs/>
      <w:noProof/>
      <w:sz w:val="22"/>
      <w:szCs w:val="24"/>
      <w:lang w:val="de-DE" w:eastAsia="en-US"/>
    </w:rPr>
  </w:style>
  <w:style w:type="character" w:customStyle="1" w:styleId="Naslov7Char">
    <w:name w:val="Naslov 7 Char"/>
    <w:basedOn w:val="Zadanifontodlomka"/>
    <w:link w:val="Naslov7"/>
    <w:rsid w:val="0048190C"/>
    <w:rPr>
      <w:rFonts w:ascii="Arial" w:hAnsi="Arial" w:cs="Arial"/>
      <w:b/>
      <w:bCs/>
      <w:noProof/>
      <w:sz w:val="22"/>
      <w:szCs w:val="24"/>
      <w:bdr w:val="single" w:sz="4" w:space="0" w:color="auto"/>
      <w:lang w:val="de-DE" w:eastAsia="en-US"/>
    </w:rPr>
  </w:style>
  <w:style w:type="character" w:customStyle="1" w:styleId="Naslov8Char">
    <w:name w:val="Naslov 8 Char"/>
    <w:basedOn w:val="Zadanifontodlomka"/>
    <w:link w:val="Naslov8"/>
    <w:rsid w:val="0048190C"/>
    <w:rPr>
      <w:b/>
      <w:color w:val="333333"/>
      <w:sz w:val="18"/>
      <w:lang w:val="en-US" w:eastAsia="en-US"/>
    </w:rPr>
  </w:style>
  <w:style w:type="character" w:customStyle="1" w:styleId="Naslov9Char">
    <w:name w:val="Naslov 9 Char"/>
    <w:basedOn w:val="Zadanifontodlomka"/>
    <w:link w:val="Naslov9"/>
    <w:rsid w:val="0048190C"/>
    <w:rPr>
      <w:b/>
      <w:bCs/>
      <w:sz w:val="18"/>
      <w:lang w:val="it-IT" w:eastAsia="en-US"/>
    </w:rPr>
  </w:style>
  <w:style w:type="paragraph" w:styleId="Naslov">
    <w:name w:val="Title"/>
    <w:basedOn w:val="Normal"/>
    <w:link w:val="NaslovChar"/>
    <w:qFormat/>
    <w:rsid w:val="0048190C"/>
    <w:pPr>
      <w:autoSpaceDE w:val="0"/>
      <w:autoSpaceDN w:val="0"/>
      <w:adjustRightInd w:val="0"/>
      <w:jc w:val="center"/>
    </w:pPr>
    <w:rPr>
      <w:b/>
      <w:bCs/>
      <w:i/>
      <w:iCs/>
      <w:noProof w:val="0"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48190C"/>
    <w:rPr>
      <w:b/>
      <w:bCs/>
      <w:i/>
      <w:iCs/>
      <w:szCs w:val="24"/>
      <w:lang w:eastAsia="en-US"/>
    </w:rPr>
  </w:style>
  <w:style w:type="character" w:customStyle="1" w:styleId="apple-style-span">
    <w:name w:val="apple-style-span"/>
    <w:basedOn w:val="Zadanifontodlomka"/>
    <w:rsid w:val="00D83852"/>
  </w:style>
  <w:style w:type="paragraph" w:styleId="Odlomakpopisa">
    <w:name w:val="List Paragraph"/>
    <w:basedOn w:val="Normal"/>
    <w:uiPriority w:val="34"/>
    <w:qFormat/>
    <w:rsid w:val="00D838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5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5CC"/>
    <w:rPr>
      <w:rFonts w:ascii="Tahoma" w:hAnsi="Tahoma" w:cs="Tahoma"/>
      <w:noProof/>
      <w:sz w:val="16"/>
      <w:szCs w:val="16"/>
      <w:lang w:val="de-DE" w:eastAsia="en-US"/>
    </w:rPr>
  </w:style>
  <w:style w:type="character" w:styleId="Hiperveza">
    <w:name w:val="Hyperlink"/>
    <w:basedOn w:val="Zadanifontodlomka"/>
    <w:rsid w:val="002926C9"/>
    <w:rPr>
      <w:color w:val="0000FF"/>
      <w:u w:val="single"/>
    </w:rPr>
  </w:style>
  <w:style w:type="paragraph" w:styleId="StandardWeb">
    <w:name w:val="Normal (Web)"/>
    <w:basedOn w:val="Normal"/>
    <w:rsid w:val="007F1422"/>
    <w:pPr>
      <w:spacing w:before="100" w:beforeAutospacing="1" w:after="100" w:afterAutospacing="1"/>
    </w:pPr>
    <w:rPr>
      <w:noProof w:val="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0B76-C985-4D6F-B282-F75F3DB1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4</cp:revision>
  <cp:lastPrinted>2010-06-09T14:17:00Z</cp:lastPrinted>
  <dcterms:created xsi:type="dcterms:W3CDTF">2010-06-09T14:16:00Z</dcterms:created>
  <dcterms:modified xsi:type="dcterms:W3CDTF">2010-06-09T14:18:00Z</dcterms:modified>
</cp:coreProperties>
</file>